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70EBC3">
      <w:pPr>
        <w:keepNext w:val="0"/>
        <w:keepLines w:val="0"/>
        <w:widowControl/>
        <w:suppressLineNumbers w:val="0"/>
        <w:pBdr>
          <w:top w:val="none" w:color="auto" w:sz="0" w:space="0"/>
          <w:left w:val="none" w:color="auto" w:sz="0" w:space="0"/>
          <w:bottom w:val="none" w:color="auto" w:sz="0" w:space="0"/>
          <w:right w:val="none" w:color="auto" w:sz="0" w:space="0"/>
        </w:pBdr>
        <w:spacing w:line="750" w:lineRule="atLeast"/>
        <w:ind w:left="0" w:firstLine="0"/>
        <w:jc w:val="center"/>
        <w:rPr>
          <w:rFonts w:ascii="Helvetica" w:hAnsi="Helvetica" w:eastAsia="Helvetica" w:cs="Helvetica"/>
          <w:i w:val="0"/>
          <w:iCs w:val="0"/>
          <w:caps w:val="0"/>
          <w:color w:val="017CC9"/>
          <w:spacing w:val="0"/>
          <w:sz w:val="36"/>
          <w:szCs w:val="36"/>
        </w:rPr>
      </w:pPr>
      <w:r>
        <w:rPr>
          <w:rFonts w:hint="default" w:ascii="Helvetica" w:hAnsi="Helvetica" w:eastAsia="Helvetica" w:cs="Helvetica"/>
          <w:i w:val="0"/>
          <w:iCs w:val="0"/>
          <w:caps w:val="0"/>
          <w:color w:val="017CC9"/>
          <w:spacing w:val="0"/>
          <w:kern w:val="0"/>
          <w:sz w:val="36"/>
          <w:szCs w:val="36"/>
          <w:bdr w:val="none" w:color="auto" w:sz="0" w:space="0"/>
          <w:lang w:val="en-US" w:eastAsia="zh-CN" w:bidi="ar"/>
        </w:rPr>
        <w:t>2026年四川省哲学社会科学基金重大学术工程项目招标公告</w:t>
      </w:r>
    </w:p>
    <w:p w14:paraId="5B914615">
      <w:pPr>
        <w:keepNext w:val="0"/>
        <w:keepLines w:val="0"/>
        <w:widowControl/>
        <w:suppressLineNumbers w:val="0"/>
        <w:pBdr>
          <w:left w:val="none" w:color="auto" w:sz="0" w:space="0"/>
        </w:pBdr>
        <w:shd w:val="clear" w:fill="F4F8FA"/>
        <w:spacing w:before="450" w:beforeAutospacing="0" w:line="630" w:lineRule="atLeast"/>
        <w:ind w:left="0" w:firstLine="0"/>
        <w:jc w:val="left"/>
        <w:rPr>
          <w:rFonts w:hint="default" w:ascii="Helvetica" w:hAnsi="Helvetica" w:eastAsia="Helvetica" w:cs="Helvetica"/>
          <w:i w:val="0"/>
          <w:iCs w:val="0"/>
          <w:caps w:val="0"/>
          <w:color w:val="666666"/>
          <w:spacing w:val="0"/>
          <w:sz w:val="18"/>
          <w:szCs w:val="18"/>
          <w:u w:val="none"/>
        </w:rPr>
      </w:pPr>
      <w:r>
        <w:rPr>
          <w:rFonts w:hint="default" w:ascii="Helvetica" w:hAnsi="Helvetica" w:eastAsia="Helvetica" w:cs="Helvetica"/>
          <w:i w:val="0"/>
          <w:iCs w:val="0"/>
          <w:caps w:val="0"/>
          <w:color w:val="666666"/>
          <w:spacing w:val="0"/>
          <w:kern w:val="0"/>
          <w:sz w:val="18"/>
          <w:szCs w:val="18"/>
          <w:u w:val="none"/>
          <w:bdr w:val="none" w:color="auto" w:sz="0" w:space="0"/>
          <w:shd w:val="clear" w:fill="F4F8FA"/>
          <w:lang w:val="en-US" w:eastAsia="zh-CN" w:bidi="ar"/>
        </w:rPr>
        <w:t>浏览次数:788</w:t>
      </w:r>
    </w:p>
    <w:p w14:paraId="18369DB2">
      <w:pPr>
        <w:keepNext w:val="0"/>
        <w:keepLines w:val="0"/>
        <w:widowControl/>
        <w:suppressLineNumbers w:val="0"/>
        <w:pBdr>
          <w:left w:val="none" w:color="auto" w:sz="0" w:space="0"/>
        </w:pBdr>
        <w:shd w:val="clear" w:fill="F4F8FA"/>
        <w:spacing w:before="450" w:beforeAutospacing="0" w:line="630" w:lineRule="atLeast"/>
        <w:ind w:left="0" w:firstLine="0"/>
        <w:jc w:val="center"/>
        <w:rPr>
          <w:rFonts w:hint="default" w:ascii="Helvetica" w:hAnsi="Helvetica" w:eastAsia="Helvetica" w:cs="Helvetica"/>
          <w:i w:val="0"/>
          <w:iCs w:val="0"/>
          <w:caps w:val="0"/>
          <w:color w:val="666666"/>
          <w:spacing w:val="0"/>
          <w:sz w:val="18"/>
          <w:szCs w:val="18"/>
        </w:rPr>
      </w:pPr>
      <w:r>
        <w:rPr>
          <w:rFonts w:hint="default" w:ascii="Helvetica" w:hAnsi="Helvetica" w:eastAsia="Helvetica" w:cs="Helvetica"/>
          <w:i w:val="0"/>
          <w:iCs w:val="0"/>
          <w:caps w:val="0"/>
          <w:color w:val="666666"/>
          <w:spacing w:val="0"/>
          <w:kern w:val="0"/>
          <w:sz w:val="18"/>
          <w:szCs w:val="18"/>
          <w:bdr w:val="none" w:color="auto" w:sz="0" w:space="0"/>
          <w:shd w:val="clear" w:fill="F4F8FA"/>
          <w:lang w:val="en-US" w:eastAsia="zh-CN" w:bidi="ar"/>
        </w:rPr>
        <w:t>信息来源：</w:t>
      </w:r>
      <w:r>
        <w:rPr>
          <w:rFonts w:hint="default" w:ascii="Helvetica" w:hAnsi="Helvetica" w:eastAsia="Helvetica" w:cs="Helvetica"/>
          <w:i w:val="0"/>
          <w:iCs w:val="0"/>
          <w:caps w:val="0"/>
          <w:color w:val="017CC9"/>
          <w:spacing w:val="0"/>
          <w:kern w:val="0"/>
          <w:sz w:val="18"/>
          <w:szCs w:val="18"/>
          <w:u w:val="none"/>
          <w:bdr w:val="none" w:color="auto" w:sz="0" w:space="0"/>
          <w:shd w:val="clear" w:fill="F4F8FA"/>
          <w:lang w:val="en-US" w:eastAsia="zh-CN" w:bidi="ar"/>
        </w:rPr>
        <w:t>省社科联</w:t>
      </w:r>
    </w:p>
    <w:p w14:paraId="521F72A2">
      <w:pPr>
        <w:keepNext w:val="0"/>
        <w:keepLines w:val="0"/>
        <w:widowControl/>
        <w:suppressLineNumbers w:val="0"/>
        <w:pBdr>
          <w:right w:val="none" w:color="auto" w:sz="0" w:space="0"/>
        </w:pBdr>
        <w:shd w:val="clear" w:fill="F4F8FA"/>
        <w:spacing w:before="450" w:beforeAutospacing="0" w:line="630" w:lineRule="atLeast"/>
        <w:ind w:left="0" w:firstLine="0"/>
        <w:jc w:val="right"/>
        <w:rPr>
          <w:rFonts w:hint="default" w:ascii="Helvetica" w:hAnsi="Helvetica" w:eastAsia="Helvetica" w:cs="Helvetica"/>
          <w:i w:val="0"/>
          <w:iCs w:val="0"/>
          <w:caps w:val="0"/>
          <w:color w:val="666666"/>
          <w:spacing w:val="0"/>
          <w:sz w:val="18"/>
          <w:szCs w:val="18"/>
          <w:u w:val="none"/>
        </w:rPr>
      </w:pPr>
      <w:r>
        <w:rPr>
          <w:rFonts w:hint="default" w:ascii="Helvetica" w:hAnsi="Helvetica" w:eastAsia="Helvetica" w:cs="Helvetica"/>
          <w:i w:val="0"/>
          <w:iCs w:val="0"/>
          <w:caps w:val="0"/>
          <w:color w:val="666666"/>
          <w:spacing w:val="0"/>
          <w:kern w:val="0"/>
          <w:sz w:val="18"/>
          <w:szCs w:val="18"/>
          <w:u w:val="none"/>
          <w:shd w:val="clear" w:fill="F4F8FA"/>
          <w:lang w:val="en-US" w:eastAsia="zh-CN" w:bidi="ar"/>
        </w:rPr>
        <w:t>发布时间：2026-7-10</w:t>
      </w:r>
      <w:bookmarkStart w:id="0" w:name="_GoBack"/>
      <w:bookmarkEnd w:id="0"/>
    </w:p>
    <w:p w14:paraId="7846C1F1">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各有关单位：</w:t>
      </w:r>
    </w:p>
    <w:p w14:paraId="48A62D57">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按照2026年省社科基金项目工作安排，四川省哲学社会科学基金工作办公室列出一批重大学术工程项目选题，面向全国公开招标。现将有关事项公告如下。</w:t>
      </w:r>
    </w:p>
    <w:p w14:paraId="3E12D9E9">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一、招标单位</w:t>
      </w:r>
    </w:p>
    <w:p w14:paraId="73ABCBA0">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四川省哲学社会科学工作办公室</w:t>
      </w:r>
    </w:p>
    <w:p w14:paraId="0641C8D6">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二、招标对象</w:t>
      </w:r>
    </w:p>
    <w:p w14:paraId="5FA9E1B5">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全国高等院校、党校(行政学院)、社科研究机构的研究人员。投标以责任单位名义组织，多单位联合投标须确定一个责任单位。鼓励跨学科、跨地区、跨单位联合投标，鼓励理论工作部门与实际工作部门合作开展研究。</w:t>
      </w:r>
    </w:p>
    <w:p w14:paraId="52E020B8">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三、工作要求</w:t>
      </w:r>
    </w:p>
    <w:p w14:paraId="27A85D68">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以习近平新时代中国特色社会主义思想为指导，深入贯彻习近平文化思想，贯彻落实党的二十届四中全会精神和省委十二届八次、九次全会精神，着力推出一批有较大理论价值和学术价值的原创性成果，为加快构建中国哲学社会科学自主知识体系奠定坚实基础。</w:t>
      </w:r>
    </w:p>
    <w:p w14:paraId="2081C010">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四、招标数量及资助强度</w:t>
      </w:r>
    </w:p>
    <w:p w14:paraId="6C1B9C00">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本次招标共确定20个招标选题，拟根据招标情况立项10项，每个选题最多立1项。根据项目论证情况、任务需要以及成果体量，经专家评审后，分为A、B、C三类进行资助，A类每项资助100万元，B类每项资助80万元，C类每项资助50万元。项目研究周期为3—5年。</w:t>
      </w:r>
    </w:p>
    <w:p w14:paraId="7DF6E51D">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五、投标资格要求</w:t>
      </w:r>
    </w:p>
    <w:p w14:paraId="72CB43E5">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(一)投标责任单位须具备下列条件：</w:t>
      </w:r>
    </w:p>
    <w:p w14:paraId="6515D7C1">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1.在相关研究领域具有较强的科研力量和深厚的学术积累;</w:t>
      </w:r>
    </w:p>
    <w:p w14:paraId="461F836F">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2.设有专门负责科研管理工作的职能部门;</w:t>
      </w:r>
    </w:p>
    <w:p w14:paraId="3C509324">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3.能够为开展重大专项研究工作提供良好条件。</w:t>
      </w:r>
    </w:p>
    <w:p w14:paraId="001536CC">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(二)投标者须具备下列条件：</w:t>
      </w:r>
    </w:p>
    <w:p w14:paraId="207381E4">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1.遵守中华人民共和国宪法和法律，遵守四川省哲学社会科学基金各项管理规定;在相关领域具有较为坚实的前期研究基础和一定的全国影响力，社会责任感强，学风优良;具有正高级专业技术职称(职务)，能够承担实质性研究工作并担负科研组织指导职责;每个投标团队的首席专家只能为一人。</w:t>
      </w:r>
    </w:p>
    <w:p w14:paraId="1E1F312E">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2.在研的四川省哲学社会科学基金重大项目的负责人，不能作为首席专家或子课题负责人参加本次投标。</w:t>
      </w:r>
    </w:p>
    <w:p w14:paraId="135729D1">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3.首席专家只能投标一个项目，且不能作为子课题负责人或课题组成员参与本次投标的其他课题。子课题负责人须具有副高级(含)以上职称，在本批次招标中只能参与一个投标课题，课题组成员最多参与两个投标课题。</w:t>
      </w:r>
    </w:p>
    <w:p w14:paraId="0B3E577F">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六、投标课题要求</w:t>
      </w:r>
    </w:p>
    <w:p w14:paraId="67F5146C">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一)投标人须按照招标选题(附后)投标，原则上不能修改选题表述，如确有需要可进行适当微调，但不得大幅压缩或改变研究内容，自选课题不予受理。本次投标须按照《投标书》规定的内容和要求填写申报材料。《投标书》要突出课题论证设计部分，重点介绍总体研究框架和预期目标，课题研究思路、研究重点和创新之处，简要介绍研究综述、子课题负责人情况等内容，课题设计论证和研究计划合计不超过4万字。</w:t>
      </w:r>
    </w:p>
    <w:p w14:paraId="0C6F90D4">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二)投标人要着眼服务中心大局，树立目标导向，增强问题意识，课题设计要突出研究重点，不宜过于宽泛，避免大而全，子课题数量一般不超过5个。每个子课题只能确定一名负责人。完成时间根据课题需要确定，原则上不超过5年。</w:t>
      </w:r>
    </w:p>
    <w:p w14:paraId="7EB9B807">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三)投标人要树立鲜明的问题导向和创新意识，在框架设计、研究思路、主要内容、基本观点、研究方法等方面，体现创新的学术思想、独到的学术见解和可能取得的突破。要注重采取多学科研究方法和组建跨学科研究团队，发挥重大课题在科研育人方面的重要作用。</w:t>
      </w:r>
    </w:p>
    <w:p w14:paraId="7AB650AF">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七、投标纪律要求</w:t>
      </w:r>
    </w:p>
    <w:p w14:paraId="20A5A5C7">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(一)责任单位和投标人要加强审核，切实把好政治方向关和学术质量关。各单位科研管理部门要按工作程序对《投标书》、投标人及科研团队进行资格审查，合格的予以报送。</w:t>
      </w:r>
    </w:p>
    <w:p w14:paraId="559632C8">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二)投标人要弘扬崇尚精品、严谨治学、注重诚信、讲求责任的优良学风，自觉坚持公平竞争的原则，严格遵守四川省社会科学基金项目管理规定。凡有弄虚作假、抄袭剽窃、违规违纪等行为的，一经查实即取消参评资格，并列入不良科研信用记录。</w:t>
      </w:r>
    </w:p>
    <w:p w14:paraId="0961FCC0">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三)子课题负责人和课题组成员须为课题研究的实际参与者，且须征得本人同意。子课题负责人须在《投标书》上签字，否则视为违规申报。如获中标，首席专家要兑现投标时承诺，确保子课题负责人有充足的时间精力投入研究，原则上子课题负责人不得变更。</w:t>
      </w:r>
    </w:p>
    <w:p w14:paraId="77B2A0B2">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八、工作安排</w:t>
      </w:r>
    </w:p>
    <w:p w14:paraId="22EDF52F">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(一)投标方式。本项目采取线下投标方式，只提交投标材料纸质版。</w:t>
      </w:r>
    </w:p>
    <w:p w14:paraId="19A9058E">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(二)投标时间。本次投标截止时间为2026年7月24日(以投标材料寄达时间为准)，逾期不予受理。</w:t>
      </w:r>
    </w:p>
    <w:p w14:paraId="14CA5662">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(三)材料提交。投标书经投标人所在单位科研管理部门初步审核后，由科研管理部门汇总本单位所有投标材料，统一报送至省哲学社会科学工作办公室，个人直接投标不予受理。报送材料包括：</w:t>
      </w:r>
    </w:p>
    <w:p w14:paraId="764422CA">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1.审查合格的投标书纸质版一式5份(原件至少1份)，申请书用A3纸双面打印，中缝装订。</w:t>
      </w:r>
    </w:p>
    <w:p w14:paraId="05F40BB3">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2.加盖公章的申报汇总表纸质版1份。</w:t>
      </w:r>
    </w:p>
    <w:p w14:paraId="0810A801">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以上两种纸质版材料请务必使用邮政EMS邮寄，不接受其他快递方式。邮件封套请务必标注“重大学术工程”字样。邮寄地址：四川省成都市青羊区商业街16号省委宣传部理论处(省哲学社会科学工作办公室)，邮编：610014，联系电话：(028)63093384。</w:t>
      </w:r>
    </w:p>
    <w:p w14:paraId="187BE012">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3. 投标人所在单位科研管理部门将以上所有材料电子版发送至省社科工作办电子邮箱。邮箱地址：SCSKGZB@126.com，邮件主题标注为：“2026年度四川省哲学社会科学基金重大学术工程项目申报汇总表(××单位)”。</w:t>
      </w:r>
    </w:p>
    <w:p w14:paraId="3C7AE6ED">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我办将做好申报材料的保密工作，材料不予退回。</w:t>
      </w:r>
    </w:p>
    <w:p w14:paraId="7B7C6781">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附件：</w:t>
      </w:r>
    </w:p>
    <w:p w14:paraId="2F0EC794">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w:t>
      </w:r>
      <w:r>
        <w:rPr>
          <w:rFonts w:hint="default" w:ascii="Helvetica" w:hAnsi="Helvetica" w:eastAsia="Helvetica" w:cs="Helvetica"/>
          <w:i w:val="0"/>
          <w:iCs w:val="0"/>
          <w:caps w:val="0"/>
          <w:color w:val="337AB7"/>
          <w:spacing w:val="0"/>
          <w:sz w:val="24"/>
          <w:szCs w:val="24"/>
          <w:u w:val="none"/>
        </w:rPr>
        <w:fldChar w:fldCharType="begin"/>
      </w:r>
      <w:r>
        <w:rPr>
          <w:rFonts w:hint="default" w:ascii="Helvetica" w:hAnsi="Helvetica" w:eastAsia="Helvetica" w:cs="Helvetica"/>
          <w:i w:val="0"/>
          <w:iCs w:val="0"/>
          <w:caps w:val="0"/>
          <w:color w:val="337AB7"/>
          <w:spacing w:val="0"/>
          <w:sz w:val="24"/>
          <w:szCs w:val="24"/>
          <w:u w:val="none"/>
        </w:rPr>
        <w:instrText xml:space="preserve"> HYPERLINK "http://www.scskl.cn/upload/download?id=2c9980829f3716db019f4b4d77f3005f" </w:instrText>
      </w:r>
      <w:r>
        <w:rPr>
          <w:rFonts w:hint="default" w:ascii="Helvetica" w:hAnsi="Helvetica" w:eastAsia="Helvetica" w:cs="Helvetica"/>
          <w:i w:val="0"/>
          <w:iCs w:val="0"/>
          <w:caps w:val="0"/>
          <w:color w:val="337AB7"/>
          <w:spacing w:val="0"/>
          <w:sz w:val="24"/>
          <w:szCs w:val="24"/>
          <w:u w:val="none"/>
        </w:rPr>
        <w:fldChar w:fldCharType="separate"/>
      </w:r>
      <w:r>
        <w:rPr>
          <w:rStyle w:val="6"/>
          <w:rFonts w:hint="default" w:ascii="Helvetica" w:hAnsi="Helvetica" w:eastAsia="Helvetica" w:cs="Helvetica"/>
          <w:i w:val="0"/>
          <w:iCs w:val="0"/>
          <w:caps w:val="0"/>
          <w:color w:val="337AB7"/>
          <w:spacing w:val="0"/>
          <w:sz w:val="24"/>
          <w:szCs w:val="24"/>
          <w:u w:val="none"/>
        </w:rPr>
        <w:t>1.2026年四川省哲学社会科学基金重大学术工程项目招标选题</w:t>
      </w:r>
      <w:r>
        <w:rPr>
          <w:rFonts w:hint="default" w:ascii="Helvetica" w:hAnsi="Helvetica" w:eastAsia="Helvetica" w:cs="Helvetica"/>
          <w:i w:val="0"/>
          <w:iCs w:val="0"/>
          <w:caps w:val="0"/>
          <w:color w:val="337AB7"/>
          <w:spacing w:val="0"/>
          <w:sz w:val="24"/>
          <w:szCs w:val="24"/>
          <w:u w:val="none"/>
        </w:rPr>
        <w:fldChar w:fldCharType="end"/>
      </w:r>
    </w:p>
    <w:p w14:paraId="4D87DAA7">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w:t>
      </w:r>
      <w:r>
        <w:rPr>
          <w:rFonts w:hint="default" w:ascii="Helvetica" w:hAnsi="Helvetica" w:eastAsia="Helvetica" w:cs="Helvetica"/>
          <w:i w:val="0"/>
          <w:iCs w:val="0"/>
          <w:caps w:val="0"/>
          <w:color w:val="337AB7"/>
          <w:spacing w:val="0"/>
          <w:sz w:val="24"/>
          <w:szCs w:val="24"/>
          <w:u w:val="none"/>
        </w:rPr>
        <w:fldChar w:fldCharType="begin"/>
      </w:r>
      <w:r>
        <w:rPr>
          <w:rFonts w:hint="default" w:ascii="Helvetica" w:hAnsi="Helvetica" w:eastAsia="Helvetica" w:cs="Helvetica"/>
          <w:i w:val="0"/>
          <w:iCs w:val="0"/>
          <w:caps w:val="0"/>
          <w:color w:val="337AB7"/>
          <w:spacing w:val="0"/>
          <w:sz w:val="24"/>
          <w:szCs w:val="24"/>
          <w:u w:val="none"/>
        </w:rPr>
        <w:instrText xml:space="preserve"> HYPERLINK "http://www.scskl.cn/upload/download?id=2c9980829f3716db019f4b4d98f70060" </w:instrText>
      </w:r>
      <w:r>
        <w:rPr>
          <w:rFonts w:hint="default" w:ascii="Helvetica" w:hAnsi="Helvetica" w:eastAsia="Helvetica" w:cs="Helvetica"/>
          <w:i w:val="0"/>
          <w:iCs w:val="0"/>
          <w:caps w:val="0"/>
          <w:color w:val="337AB7"/>
          <w:spacing w:val="0"/>
          <w:sz w:val="24"/>
          <w:szCs w:val="24"/>
          <w:u w:val="none"/>
        </w:rPr>
        <w:fldChar w:fldCharType="separate"/>
      </w:r>
      <w:r>
        <w:rPr>
          <w:rStyle w:val="6"/>
          <w:rFonts w:hint="default" w:ascii="Helvetica" w:hAnsi="Helvetica" w:eastAsia="Helvetica" w:cs="Helvetica"/>
          <w:i w:val="0"/>
          <w:iCs w:val="0"/>
          <w:caps w:val="0"/>
          <w:color w:val="337AB7"/>
          <w:spacing w:val="0"/>
          <w:sz w:val="24"/>
          <w:szCs w:val="24"/>
          <w:u w:val="none"/>
        </w:rPr>
        <w:t>2.2026年四川省哲学社会科学基金重大学术工程项目投标书</w:t>
      </w:r>
      <w:r>
        <w:rPr>
          <w:rFonts w:hint="default" w:ascii="Helvetica" w:hAnsi="Helvetica" w:eastAsia="Helvetica" w:cs="Helvetica"/>
          <w:i w:val="0"/>
          <w:iCs w:val="0"/>
          <w:caps w:val="0"/>
          <w:color w:val="337AB7"/>
          <w:spacing w:val="0"/>
          <w:sz w:val="24"/>
          <w:szCs w:val="24"/>
          <w:u w:val="none"/>
        </w:rPr>
        <w:fldChar w:fldCharType="end"/>
      </w:r>
    </w:p>
    <w:p w14:paraId="3A327AB2">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w:t>
      </w:r>
      <w:r>
        <w:rPr>
          <w:rFonts w:hint="default" w:ascii="Helvetica" w:hAnsi="Helvetica" w:eastAsia="Helvetica" w:cs="Helvetica"/>
          <w:i w:val="0"/>
          <w:iCs w:val="0"/>
          <w:caps w:val="0"/>
          <w:color w:val="337AB7"/>
          <w:spacing w:val="0"/>
          <w:sz w:val="24"/>
          <w:szCs w:val="24"/>
          <w:u w:val="none"/>
        </w:rPr>
        <w:fldChar w:fldCharType="begin"/>
      </w:r>
      <w:r>
        <w:rPr>
          <w:rFonts w:hint="default" w:ascii="Helvetica" w:hAnsi="Helvetica" w:eastAsia="Helvetica" w:cs="Helvetica"/>
          <w:i w:val="0"/>
          <w:iCs w:val="0"/>
          <w:caps w:val="0"/>
          <w:color w:val="337AB7"/>
          <w:spacing w:val="0"/>
          <w:sz w:val="24"/>
          <w:szCs w:val="24"/>
          <w:u w:val="none"/>
        </w:rPr>
        <w:instrText xml:space="preserve"> HYPERLINK "http://www.scskl.cn/upload/download?id=2c9980829f3716db019f4b4db7420061" </w:instrText>
      </w:r>
      <w:r>
        <w:rPr>
          <w:rFonts w:hint="default" w:ascii="Helvetica" w:hAnsi="Helvetica" w:eastAsia="Helvetica" w:cs="Helvetica"/>
          <w:i w:val="0"/>
          <w:iCs w:val="0"/>
          <w:caps w:val="0"/>
          <w:color w:val="337AB7"/>
          <w:spacing w:val="0"/>
          <w:sz w:val="24"/>
          <w:szCs w:val="24"/>
          <w:u w:val="none"/>
        </w:rPr>
        <w:fldChar w:fldCharType="separate"/>
      </w:r>
      <w:r>
        <w:rPr>
          <w:rStyle w:val="6"/>
          <w:rFonts w:hint="default" w:ascii="Helvetica" w:hAnsi="Helvetica" w:eastAsia="Helvetica" w:cs="Helvetica"/>
          <w:i w:val="0"/>
          <w:iCs w:val="0"/>
          <w:caps w:val="0"/>
          <w:color w:val="337AB7"/>
          <w:spacing w:val="0"/>
          <w:sz w:val="24"/>
          <w:szCs w:val="24"/>
          <w:u w:val="none"/>
        </w:rPr>
        <w:t>3.2026年四川省哲学社会科学基金重大学术工程项目投标信息汇总表</w:t>
      </w:r>
      <w:r>
        <w:rPr>
          <w:rFonts w:hint="default" w:ascii="Helvetica" w:hAnsi="Helvetica" w:eastAsia="Helvetica" w:cs="Helvetica"/>
          <w:i w:val="0"/>
          <w:iCs w:val="0"/>
          <w:caps w:val="0"/>
          <w:color w:val="337AB7"/>
          <w:spacing w:val="0"/>
          <w:sz w:val="24"/>
          <w:szCs w:val="24"/>
          <w:u w:val="none"/>
        </w:rPr>
        <w:fldChar w:fldCharType="end"/>
      </w:r>
    </w:p>
    <w:p w14:paraId="4BD138AA">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i w:val="0"/>
          <w:iCs w:val="0"/>
          <w:caps w:val="0"/>
          <w:color w:val="333333"/>
          <w:spacing w:val="0"/>
          <w:sz w:val="24"/>
          <w:szCs w:val="24"/>
        </w:rPr>
        <w:t>　　四川省哲学社会科学工作办公室</w:t>
      </w:r>
    </w:p>
    <w:p w14:paraId="740B0A06">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i w:val="0"/>
          <w:iCs w:val="0"/>
          <w:caps w:val="0"/>
          <w:color w:val="333333"/>
          <w:spacing w:val="0"/>
          <w:sz w:val="24"/>
          <w:szCs w:val="24"/>
        </w:rPr>
        <w:t>　　2026年7月10日</w:t>
      </w:r>
    </w:p>
    <w:p w14:paraId="7009591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KSOF7FC4CF2A">
    <w:panose1 w:val="020B0604020202020204"/>
    <w:charset w:val="00"/>
    <w:family w:val="auto"/>
    <w:pitch w:val="default"/>
    <w:sig w:usb0="00000001"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E86F2F"/>
    <w:rsid w:val="08E86F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2026-07-13T03:52:00Z</dcterms:created>
  <dc:creator>Administrator</dc:creator>
  <cp:lastModifiedBy>Administrator</cp:lastModifiedBy>
  <dcterms:modified xsi:type="dcterms:W3CDTF">2026-07-13T03:53:49Z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216A3E54306548B987C440CA6A1A46EE_11</vt:lpwstr>
  </property>
  <property fmtid="{D5CDD505-2E9C-101B-9397-08002B2CF9AE}" pid="4" name="KSOTemplateDocerSaveRecord">
    <vt:lpwstr>eyJoZGlkIjoiZTM3ODE1YzRmNzVhYzczNDIzMTk0MWY0ZTk2ZTdjOWQiLCJ1c2VySWQiOiIyNTY2MDE1MjgifQ==</vt:lpwstr>
  </property>
</Properties>
</file>