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FA230">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center"/>
        <w:rPr>
          <w:rStyle w:val="5"/>
          <w:rFonts w:hint="eastAsia" w:asciiTheme="minorEastAsia" w:hAnsiTheme="minorEastAsia" w:eastAsiaTheme="minorEastAsia" w:cstheme="minorEastAsia"/>
          <w:color w:val="000000"/>
          <w:sz w:val="28"/>
          <w:szCs w:val="28"/>
          <w:shd w:val="clear" w:fill="FFFFFF"/>
        </w:rPr>
      </w:pPr>
      <w:bookmarkStart w:id="0" w:name="_GoBack"/>
      <w:r>
        <w:rPr>
          <w:rStyle w:val="5"/>
          <w:rFonts w:hint="eastAsia" w:asciiTheme="minorEastAsia" w:hAnsiTheme="minorEastAsia" w:eastAsiaTheme="minorEastAsia" w:cstheme="minorEastAsia"/>
          <w:color w:val="000000"/>
          <w:sz w:val="28"/>
          <w:szCs w:val="28"/>
          <w:shd w:val="clear" w:fill="FFFFFF"/>
        </w:rPr>
        <w:t>西昌学院</w:t>
      </w:r>
      <w:r>
        <w:rPr>
          <w:rStyle w:val="5"/>
          <w:rFonts w:hint="eastAsia" w:asciiTheme="minorEastAsia" w:hAnsiTheme="minorEastAsia" w:eastAsiaTheme="minorEastAsia" w:cstheme="minorEastAsia"/>
          <w:color w:val="000000"/>
          <w:sz w:val="28"/>
          <w:szCs w:val="28"/>
          <w:shd w:val="clear" w:fill="FFFFFF"/>
          <w:lang w:val="en-US" w:eastAsia="zh-CN"/>
        </w:rPr>
        <w:t>关于</w:t>
      </w:r>
      <w:r>
        <w:rPr>
          <w:rStyle w:val="5"/>
          <w:rFonts w:hint="eastAsia" w:asciiTheme="minorEastAsia" w:hAnsiTheme="minorEastAsia" w:eastAsiaTheme="minorEastAsia" w:cstheme="minorEastAsia"/>
          <w:color w:val="000000"/>
          <w:sz w:val="28"/>
          <w:szCs w:val="28"/>
          <w:shd w:val="clear" w:fill="FFFFFF"/>
        </w:rPr>
        <w:t>202</w:t>
      </w:r>
      <w:r>
        <w:rPr>
          <w:rStyle w:val="5"/>
          <w:rFonts w:hint="eastAsia" w:asciiTheme="minorEastAsia" w:hAnsiTheme="minorEastAsia" w:eastAsiaTheme="minorEastAsia" w:cstheme="minorEastAsia"/>
          <w:color w:val="000000"/>
          <w:sz w:val="28"/>
          <w:szCs w:val="28"/>
          <w:shd w:val="clear" w:fill="FFFFFF"/>
          <w:lang w:val="en-US" w:eastAsia="zh-CN"/>
        </w:rPr>
        <w:t>6</w:t>
      </w:r>
      <w:r>
        <w:rPr>
          <w:rStyle w:val="5"/>
          <w:rFonts w:hint="eastAsia" w:asciiTheme="minorEastAsia" w:hAnsiTheme="minorEastAsia" w:eastAsiaTheme="minorEastAsia" w:cstheme="minorEastAsia"/>
          <w:color w:val="000000"/>
          <w:sz w:val="28"/>
          <w:szCs w:val="28"/>
          <w:shd w:val="clear" w:fill="FFFFFF"/>
        </w:rPr>
        <w:t>年度</w:t>
      </w:r>
      <w:r>
        <w:rPr>
          <w:rStyle w:val="5"/>
          <w:rFonts w:hint="eastAsia" w:asciiTheme="minorEastAsia" w:hAnsiTheme="minorEastAsia" w:eastAsiaTheme="minorEastAsia" w:cstheme="minorEastAsia"/>
          <w:color w:val="000000"/>
          <w:sz w:val="28"/>
          <w:szCs w:val="28"/>
          <w:shd w:val="clear" w:fill="FFFFFF"/>
          <w:lang w:val="en-US" w:eastAsia="zh-CN"/>
        </w:rPr>
        <w:t>四川省</w:t>
      </w:r>
      <w:r>
        <w:rPr>
          <w:rStyle w:val="5"/>
          <w:rFonts w:hint="eastAsia" w:asciiTheme="minorEastAsia" w:hAnsiTheme="minorEastAsia" w:eastAsiaTheme="minorEastAsia" w:cstheme="minorEastAsia"/>
          <w:color w:val="000000"/>
          <w:sz w:val="28"/>
          <w:szCs w:val="28"/>
          <w:shd w:val="clear" w:fill="FFFFFF"/>
        </w:rPr>
        <w:t>科技计划</w:t>
      </w:r>
      <w:r>
        <w:rPr>
          <w:rStyle w:val="5"/>
          <w:rFonts w:hint="eastAsia" w:asciiTheme="minorEastAsia" w:hAnsiTheme="minorEastAsia" w:eastAsiaTheme="minorEastAsia" w:cstheme="minorEastAsia"/>
          <w:color w:val="000000"/>
          <w:sz w:val="28"/>
          <w:szCs w:val="28"/>
          <w:shd w:val="clear" w:fill="FFFFFF"/>
          <w:lang w:eastAsia="zh-CN"/>
        </w:rPr>
        <w:t>文化和科技产业融合发展试验区科技攻关联合专项项目</w:t>
      </w:r>
      <w:r>
        <w:rPr>
          <w:rStyle w:val="5"/>
          <w:rFonts w:hint="eastAsia" w:asciiTheme="minorEastAsia" w:hAnsiTheme="minorEastAsia" w:eastAsiaTheme="minorEastAsia" w:cstheme="minorEastAsia"/>
          <w:color w:val="000000"/>
          <w:sz w:val="28"/>
          <w:szCs w:val="28"/>
          <w:shd w:val="clear" w:fill="FFFFFF"/>
        </w:rPr>
        <w:t>申报</w:t>
      </w:r>
      <w:r>
        <w:rPr>
          <w:rStyle w:val="5"/>
          <w:rFonts w:hint="eastAsia" w:asciiTheme="minorEastAsia" w:hAnsiTheme="minorEastAsia" w:eastAsiaTheme="minorEastAsia" w:cstheme="minorEastAsia"/>
          <w:color w:val="000000"/>
          <w:sz w:val="28"/>
          <w:szCs w:val="28"/>
          <w:shd w:val="clear" w:fill="FFFFFF"/>
          <w:lang w:val="en-US" w:eastAsia="zh-CN"/>
        </w:rPr>
        <w:t>的</w:t>
      </w:r>
      <w:r>
        <w:rPr>
          <w:rStyle w:val="5"/>
          <w:rFonts w:hint="eastAsia" w:asciiTheme="minorEastAsia" w:hAnsiTheme="minorEastAsia" w:eastAsiaTheme="minorEastAsia" w:cstheme="minorEastAsia"/>
          <w:color w:val="000000"/>
          <w:sz w:val="28"/>
          <w:szCs w:val="28"/>
          <w:shd w:val="clear" w:fill="FFFFFF"/>
        </w:rPr>
        <w:t>通知</w:t>
      </w:r>
      <w:bookmarkEnd w:id="0"/>
    </w:p>
    <w:p w14:paraId="68715025">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textAlignment w:val="center"/>
        <w:rPr>
          <w:rFonts w:hint="eastAsia" w:asciiTheme="minorEastAsia" w:hAnsiTheme="minorEastAsia" w:eastAsiaTheme="minorEastAsia" w:cstheme="minorEastAsia"/>
          <w:color w:val="000000"/>
          <w:sz w:val="24"/>
          <w:szCs w:val="24"/>
          <w:shd w:val="clear" w:fill="FFFFFF"/>
        </w:rPr>
      </w:pPr>
      <w:r>
        <w:rPr>
          <w:rFonts w:hint="eastAsia" w:asciiTheme="minorEastAsia" w:hAnsiTheme="minorEastAsia" w:eastAsiaTheme="minorEastAsia" w:cstheme="minorEastAsia"/>
          <w:color w:val="000000"/>
          <w:sz w:val="24"/>
          <w:szCs w:val="24"/>
          <w:shd w:val="clear" w:fill="FFFFFF"/>
        </w:rPr>
        <w:t>各二级单位：</w:t>
      </w:r>
    </w:p>
    <w:p w14:paraId="24EA9E95">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fill="FFFFFF"/>
        </w:rPr>
        <w:t>根据</w:t>
      </w:r>
      <w:r>
        <w:rPr>
          <w:rFonts w:hint="eastAsia" w:asciiTheme="minorEastAsia" w:hAnsiTheme="minorEastAsia" w:eastAsiaTheme="minorEastAsia" w:cstheme="minorEastAsia"/>
          <w:color w:val="000000"/>
          <w:sz w:val="24"/>
          <w:szCs w:val="24"/>
          <w:shd w:val="clear" w:fill="FFFFFF"/>
          <w:lang w:val="en-US" w:eastAsia="zh-CN"/>
        </w:rPr>
        <w:t>四川省科技厅发布的</w:t>
      </w:r>
      <w:r>
        <w:rPr>
          <w:rFonts w:hint="eastAsia" w:asciiTheme="minorEastAsia" w:hAnsiTheme="minorEastAsia" w:eastAsiaTheme="minorEastAsia" w:cstheme="minorEastAsia"/>
          <w:color w:val="000000"/>
          <w:sz w:val="24"/>
          <w:szCs w:val="24"/>
          <w:shd w:val="clear" w:fill="FFFFFF"/>
        </w:rPr>
        <w:t>《四川省科学技术厅、中共四川省委宣传部关于发布2026年文化和科技产业融合发展试验区科技攻关联合专项项目申报指南的通知》要求，现将我校关于做好202</w:t>
      </w:r>
      <w:r>
        <w:rPr>
          <w:rFonts w:hint="eastAsia" w:asciiTheme="minorEastAsia" w:hAnsiTheme="minorEastAsia" w:eastAsiaTheme="minorEastAsia" w:cstheme="minorEastAsia"/>
          <w:color w:val="000000"/>
          <w:sz w:val="24"/>
          <w:szCs w:val="24"/>
          <w:shd w:val="clear" w:fill="FFFFFF"/>
          <w:lang w:val="en-US" w:eastAsia="zh-CN"/>
        </w:rPr>
        <w:t>6</w:t>
      </w:r>
      <w:r>
        <w:rPr>
          <w:rFonts w:hint="eastAsia" w:asciiTheme="minorEastAsia" w:hAnsiTheme="minorEastAsia" w:eastAsiaTheme="minorEastAsia" w:cstheme="minorEastAsia"/>
          <w:color w:val="000000"/>
          <w:sz w:val="24"/>
          <w:szCs w:val="24"/>
          <w:shd w:val="clear" w:fill="FFFFFF"/>
        </w:rPr>
        <w:t>年度省科技计划</w:t>
      </w:r>
      <w:r>
        <w:rPr>
          <w:rFonts w:hint="eastAsia" w:asciiTheme="minorEastAsia" w:hAnsiTheme="minorEastAsia" w:eastAsiaTheme="minorEastAsia" w:cstheme="minorEastAsia"/>
          <w:color w:val="000000"/>
          <w:sz w:val="24"/>
          <w:szCs w:val="24"/>
          <w:shd w:val="clear" w:fill="FFFFFF"/>
          <w:lang w:val="en-US" w:eastAsia="zh-CN"/>
        </w:rPr>
        <w:t>文化和科技产业融合发展试验区科技攻关联合专项</w:t>
      </w:r>
      <w:r>
        <w:rPr>
          <w:rFonts w:hint="eastAsia" w:asciiTheme="minorEastAsia" w:hAnsiTheme="minorEastAsia" w:eastAsiaTheme="minorEastAsia" w:cstheme="minorEastAsia"/>
          <w:color w:val="000000"/>
          <w:sz w:val="24"/>
          <w:szCs w:val="24"/>
          <w:shd w:val="clear" w:fill="FFFFFF"/>
          <w:lang w:eastAsia="zh-CN"/>
        </w:rPr>
        <w:t>项目</w:t>
      </w:r>
      <w:r>
        <w:rPr>
          <w:rFonts w:hint="eastAsia" w:asciiTheme="minorEastAsia" w:hAnsiTheme="minorEastAsia" w:eastAsiaTheme="minorEastAsia" w:cstheme="minorEastAsia"/>
          <w:color w:val="000000"/>
          <w:sz w:val="24"/>
          <w:szCs w:val="24"/>
          <w:shd w:val="clear" w:fill="FFFFFF"/>
        </w:rPr>
        <w:t>申报工作有关事项通知如下：</w:t>
      </w:r>
    </w:p>
    <w:p w14:paraId="7FBE8C01">
      <w:pPr>
        <w:pStyle w:val="2"/>
        <w:keepNext w:val="0"/>
        <w:keepLines w:val="0"/>
        <w:pageBreakBefore w:val="0"/>
        <w:widowControl/>
        <w:numPr>
          <w:ilvl w:val="0"/>
          <w:numId w:val="1"/>
        </w:numPr>
        <w:suppressLineNumbers w:val="0"/>
        <w:kinsoku/>
        <w:wordWrap w:val="0"/>
        <w:overflowPunct/>
        <w:topLinePunct w:val="0"/>
        <w:autoSpaceDE/>
        <w:autoSpaceDN/>
        <w:bidi w:val="0"/>
        <w:adjustRightInd/>
        <w:snapToGrid/>
        <w:spacing w:before="0" w:beforeAutospacing="0" w:after="0" w:afterAutospacing="0" w:line="440" w:lineRule="exact"/>
        <w:ind w:left="0" w:right="0" w:firstLine="480"/>
        <w:textAlignment w:val="center"/>
        <w:rPr>
          <w:rFonts w:hint="eastAsia" w:asciiTheme="minorEastAsia" w:hAnsiTheme="minorEastAsia" w:eastAsiaTheme="minorEastAsia" w:cstheme="minorEastAsia"/>
          <w:b/>
          <w:bCs/>
          <w:color w:val="000000"/>
          <w:sz w:val="24"/>
          <w:szCs w:val="24"/>
          <w:shd w:val="clear" w:fill="FFFFFF"/>
        </w:rPr>
      </w:pPr>
      <w:r>
        <w:rPr>
          <w:rFonts w:hint="eastAsia" w:asciiTheme="minorEastAsia" w:hAnsiTheme="minorEastAsia" w:eastAsiaTheme="minorEastAsia" w:cstheme="minorEastAsia"/>
          <w:b/>
          <w:bCs/>
          <w:color w:val="000000"/>
          <w:sz w:val="24"/>
          <w:szCs w:val="24"/>
          <w:shd w:val="clear" w:fill="FFFFFF"/>
        </w:rPr>
        <w:t>我校</w:t>
      </w:r>
      <w:r>
        <w:rPr>
          <w:rFonts w:hint="eastAsia" w:asciiTheme="minorEastAsia" w:hAnsiTheme="minorEastAsia" w:eastAsiaTheme="minorEastAsia" w:cstheme="minorEastAsia"/>
          <w:b/>
          <w:bCs/>
          <w:color w:val="000000"/>
          <w:sz w:val="24"/>
          <w:szCs w:val="24"/>
          <w:shd w:val="clear" w:fill="FFFFFF"/>
          <w:lang w:val="en-US" w:eastAsia="zh-CN"/>
        </w:rPr>
        <w:t>申报</w:t>
      </w:r>
      <w:r>
        <w:rPr>
          <w:rFonts w:hint="eastAsia" w:asciiTheme="minorEastAsia" w:hAnsiTheme="minorEastAsia" w:eastAsiaTheme="minorEastAsia" w:cstheme="minorEastAsia"/>
          <w:b/>
          <w:bCs/>
          <w:color w:val="000000"/>
          <w:sz w:val="24"/>
          <w:szCs w:val="24"/>
          <w:shd w:val="clear" w:fill="FFFFFF"/>
        </w:rPr>
        <w:t>截止时间</w:t>
      </w:r>
    </w:p>
    <w:p w14:paraId="0D29C27A">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40" w:lineRule="exact"/>
        <w:ind w:leftChars="0" w:right="0" w:rightChars="0" w:firstLine="482" w:firstLineChars="200"/>
        <w:textAlignment w:val="center"/>
        <w:rPr>
          <w:rFonts w:hint="default" w:asciiTheme="minorEastAsia" w:hAnsiTheme="minorEastAsia" w:eastAsiaTheme="minorEastAsia" w:cstheme="minorEastAsia"/>
          <w:b/>
          <w:bCs/>
          <w:color w:val="000000"/>
          <w:sz w:val="24"/>
          <w:szCs w:val="24"/>
          <w:shd w:val="clear" w:fill="FFFFFF"/>
          <w:lang w:val="en-US" w:eastAsia="zh-CN"/>
        </w:rPr>
      </w:pPr>
      <w:r>
        <w:rPr>
          <w:rFonts w:hint="eastAsia" w:asciiTheme="minorEastAsia" w:hAnsiTheme="minorEastAsia" w:eastAsiaTheme="minorEastAsia" w:cstheme="minorEastAsia"/>
          <w:b/>
          <w:bCs/>
          <w:color w:val="FF0000"/>
          <w:sz w:val="24"/>
          <w:szCs w:val="24"/>
          <w:shd w:val="clear" w:fill="FFFFFF"/>
          <w:lang w:val="en-US" w:eastAsia="zh-CN"/>
        </w:rPr>
        <w:t>2026年07月20日11:00</w:t>
      </w:r>
      <w:r>
        <w:rPr>
          <w:rFonts w:hint="eastAsia" w:asciiTheme="minorEastAsia" w:hAnsiTheme="minorEastAsia" w:eastAsiaTheme="minorEastAsia" w:cstheme="minorEastAsia"/>
          <w:b/>
          <w:bCs/>
          <w:color w:val="000000"/>
          <w:sz w:val="24"/>
          <w:szCs w:val="24"/>
          <w:shd w:val="clear" w:fill="FFFFFF"/>
          <w:lang w:val="en-US" w:eastAsia="zh-CN"/>
        </w:rPr>
        <w:t>。</w:t>
      </w:r>
    </w:p>
    <w:p w14:paraId="554C7A66">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fill="FFFFFF"/>
        </w:rPr>
        <w:t>二、申报流程：</w:t>
      </w:r>
    </w:p>
    <w:p w14:paraId="6054BB3F">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fill="FFFFFF"/>
        </w:rPr>
        <w:t>1.务必认真阅读申报指南</w:t>
      </w:r>
      <w:r>
        <w:rPr>
          <w:rFonts w:hint="eastAsia" w:asciiTheme="minorEastAsia" w:hAnsiTheme="minorEastAsia" w:eastAsiaTheme="minorEastAsia" w:cstheme="minorEastAsia"/>
          <w:color w:val="000000"/>
          <w:sz w:val="24"/>
          <w:szCs w:val="24"/>
          <w:shd w:val="clear" w:fill="FFFFFF"/>
          <w:lang w:eastAsia="zh-CN"/>
        </w:rPr>
        <w:t>（</w:t>
      </w:r>
      <w:r>
        <w:rPr>
          <w:rFonts w:hint="eastAsia" w:asciiTheme="minorEastAsia" w:hAnsiTheme="minorEastAsia" w:eastAsiaTheme="minorEastAsia" w:cstheme="minorEastAsia"/>
          <w:color w:val="000000"/>
          <w:sz w:val="24"/>
          <w:szCs w:val="24"/>
          <w:shd w:val="clear" w:fill="FFFFFF"/>
          <w:lang w:val="en-US" w:eastAsia="zh-CN"/>
        </w:rPr>
        <w:t>指南查看路径：</w:t>
      </w:r>
      <w:r>
        <w:rPr>
          <w:rFonts w:hint="eastAsia" w:asciiTheme="minorEastAsia" w:hAnsiTheme="minorEastAsia" w:eastAsiaTheme="minorEastAsia" w:cstheme="minorEastAsia"/>
          <w:color w:val="000000"/>
          <w:sz w:val="24"/>
          <w:szCs w:val="24"/>
          <w:shd w:val="clear" w:fill="FFFFFF"/>
          <w:lang w:eastAsia="zh-CN"/>
        </w:rPr>
        <w:t>项目负责人登录四川省科技管理信息系统，在“文档下载”—“指南查看”中查看）</w:t>
      </w:r>
      <w:r>
        <w:rPr>
          <w:rFonts w:hint="eastAsia" w:asciiTheme="minorEastAsia" w:hAnsiTheme="minorEastAsia" w:eastAsiaTheme="minorEastAsia" w:cstheme="minorEastAsia"/>
          <w:color w:val="000000"/>
          <w:sz w:val="24"/>
          <w:szCs w:val="24"/>
          <w:shd w:val="clear" w:fill="FFFFFF"/>
        </w:rPr>
        <w:t>，按照四川省科技厅的申报通知和申报指南在四川省科技厅管理系统（http://202.61.89.120/）进行申报，没有账号的申报人根据提示进行账号注册，注册后请联系科技处项目科张文锋18108216877进行网上审核。</w:t>
      </w:r>
    </w:p>
    <w:p w14:paraId="1880E86A">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textAlignment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color w:val="000000"/>
          <w:sz w:val="24"/>
          <w:szCs w:val="24"/>
          <w:shd w:val="clear" w:fill="FFFFFF"/>
        </w:rPr>
        <w:t>2.请各申报老师务必在截止时间以前在科技厅项目管理系统</w:t>
      </w:r>
      <w:r>
        <w:rPr>
          <w:rFonts w:hint="eastAsia" w:asciiTheme="minorEastAsia" w:hAnsiTheme="minorEastAsia" w:eastAsiaTheme="minorEastAsia" w:cstheme="minorEastAsia"/>
          <w:color w:val="000000"/>
          <w:sz w:val="24"/>
          <w:szCs w:val="24"/>
          <w:shd w:val="clear" w:fill="FFFFFF"/>
          <w:lang w:val="en-US" w:eastAsia="zh-CN"/>
        </w:rPr>
        <w:t>提交申报材料</w:t>
      </w:r>
      <w:r>
        <w:rPr>
          <w:rFonts w:hint="eastAsia" w:asciiTheme="minorEastAsia" w:hAnsiTheme="minorEastAsia" w:eastAsiaTheme="minorEastAsia" w:cstheme="minorEastAsia"/>
          <w:color w:val="000000"/>
          <w:sz w:val="24"/>
          <w:szCs w:val="24"/>
          <w:shd w:val="clear" w:fill="FFFFFF"/>
        </w:rPr>
        <w:t>。项目申报时暂不提交项目申报书纸件，</w:t>
      </w:r>
      <w:r>
        <w:rPr>
          <w:rFonts w:hint="eastAsia" w:asciiTheme="minorEastAsia" w:hAnsiTheme="minorEastAsia" w:eastAsiaTheme="minorEastAsia" w:cstheme="minorEastAsia"/>
          <w:b/>
          <w:bCs/>
          <w:color w:val="000000"/>
          <w:sz w:val="24"/>
          <w:szCs w:val="24"/>
          <w:shd w:val="clear" w:fill="FFFFFF"/>
          <w:lang w:val="en-US" w:eastAsia="zh-CN"/>
        </w:rPr>
        <w:t>但所有签字盖章页（含联合申报协议）须签字盖章后扫描上传</w:t>
      </w:r>
      <w:r>
        <w:rPr>
          <w:rFonts w:hint="eastAsia" w:asciiTheme="minorEastAsia" w:hAnsiTheme="minorEastAsia" w:eastAsiaTheme="minorEastAsia" w:cstheme="minorEastAsia"/>
          <w:color w:val="000000"/>
          <w:sz w:val="24"/>
          <w:szCs w:val="24"/>
          <w:shd w:val="clear" w:fill="FFFFFF"/>
          <w:lang w:val="en-US" w:eastAsia="zh-CN"/>
        </w:rPr>
        <w:t>。请申报老师于</w:t>
      </w:r>
      <w:r>
        <w:rPr>
          <w:rFonts w:hint="eastAsia" w:asciiTheme="minorEastAsia" w:hAnsiTheme="minorEastAsia" w:eastAsiaTheme="minorEastAsia" w:cstheme="minorEastAsia"/>
          <w:b/>
          <w:bCs/>
          <w:color w:val="000000"/>
          <w:sz w:val="24"/>
          <w:szCs w:val="24"/>
          <w:shd w:val="clear" w:fill="FFFFFF"/>
          <w:lang w:val="en-US" w:eastAsia="zh-CN"/>
        </w:rPr>
        <w:t>2026年07月17日上午11:00前将申报书1份，联合申报项目另附合作单位已签章的合作协议1份（内容自拟，合作单位不止一家的，请签署多方协议，不受理甲方分别合作单位签署的合作协议）报送至科技处4-21办公室</w:t>
      </w:r>
      <w:r>
        <w:rPr>
          <w:rFonts w:hint="eastAsia" w:asciiTheme="minorEastAsia" w:hAnsiTheme="minorEastAsia" w:eastAsiaTheme="minorEastAsia" w:cstheme="minorEastAsia"/>
          <w:color w:val="000000"/>
          <w:sz w:val="24"/>
          <w:szCs w:val="24"/>
          <w:shd w:val="clear" w:fill="FFFFFF"/>
          <w:lang w:val="en-US" w:eastAsia="zh-CN"/>
        </w:rPr>
        <w:t>，科技处集中办理后取回。请各申请老师于2026年07月20日前，将项目申报信息登记至学校科研管理系统“</w:t>
      </w:r>
      <w:r>
        <w:rPr>
          <w:rFonts w:hint="eastAsia" w:asciiTheme="minorEastAsia" w:hAnsiTheme="minorEastAsia" w:eastAsiaTheme="minorEastAsia" w:cstheme="minorEastAsia"/>
          <w:b/>
          <w:bCs/>
          <w:color w:val="000000"/>
          <w:sz w:val="24"/>
          <w:szCs w:val="24"/>
          <w:shd w:val="clear" w:fill="FFFFFF"/>
          <w:lang w:val="en-US" w:eastAsia="zh-CN"/>
        </w:rPr>
        <w:t>2026年四川省科技计划项目（四川省自然科学基金）</w:t>
      </w:r>
      <w:r>
        <w:rPr>
          <w:rFonts w:hint="eastAsia" w:asciiTheme="minorEastAsia" w:hAnsiTheme="minorEastAsia" w:eastAsiaTheme="minorEastAsia" w:cstheme="minorEastAsia"/>
          <w:color w:val="000000"/>
          <w:sz w:val="24"/>
          <w:szCs w:val="24"/>
          <w:shd w:val="clear" w:fill="FFFFFF"/>
          <w:lang w:val="en-US" w:eastAsia="zh-CN"/>
        </w:rPr>
        <w:t>”申报计划中。</w:t>
      </w:r>
    </w:p>
    <w:p w14:paraId="0520C1E9">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textAlignment w:val="cente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val="0"/>
          <w:bCs w:val="0"/>
          <w:sz w:val="24"/>
          <w:szCs w:val="24"/>
          <w:lang w:val="en-US" w:eastAsia="zh-CN"/>
        </w:rPr>
        <w:t>三、申请人限项要求：</w:t>
      </w:r>
      <w:r>
        <w:rPr>
          <w:rFonts w:hint="eastAsia" w:asciiTheme="minorEastAsia" w:hAnsiTheme="minorEastAsia" w:eastAsiaTheme="minorEastAsia" w:cstheme="minorEastAsia"/>
          <w:b w:val="0"/>
          <w:bCs w:val="0"/>
          <w:color w:val="FF0000"/>
          <w:sz w:val="24"/>
          <w:szCs w:val="24"/>
          <w:lang w:val="en-US" w:eastAsia="zh-CN"/>
        </w:rPr>
        <w:t>详见科技厅通知。</w:t>
      </w:r>
    </w:p>
    <w:p w14:paraId="687DB9C7">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40" w:lineRule="exact"/>
        <w:ind w:right="0" w:rightChars="0" w:firstLine="480" w:firstLineChars="200"/>
        <w:textAlignment w:val="center"/>
        <w:rPr>
          <w:rFonts w:hint="eastAsia" w:asciiTheme="minorEastAsia" w:hAnsiTheme="minorEastAsia" w:eastAsiaTheme="minorEastAsia" w:cstheme="minorEastAsia"/>
          <w:color w:val="000000"/>
          <w:sz w:val="24"/>
          <w:szCs w:val="24"/>
          <w:shd w:val="clear" w:fill="FFFFFF"/>
          <w:lang w:val="en-US" w:eastAsia="zh-CN"/>
        </w:rPr>
      </w:pPr>
      <w:r>
        <w:rPr>
          <w:rFonts w:hint="eastAsia" w:asciiTheme="minorEastAsia" w:hAnsiTheme="minorEastAsia" w:eastAsiaTheme="minorEastAsia" w:cstheme="minorEastAsia"/>
          <w:color w:val="000000"/>
          <w:sz w:val="24"/>
          <w:szCs w:val="24"/>
          <w:shd w:val="clear" w:fill="FFFFFF"/>
          <w:lang w:val="en-US" w:eastAsia="zh-CN"/>
        </w:rPr>
        <w:t>四、请各二级学院科研秘书务必转发到全体教师（合双肩挑人员），凡因二级学院转发不到位导致教师漏报的，由该二级学院有关人员承担相应责任。</w:t>
      </w:r>
    </w:p>
    <w:p w14:paraId="372CC19B">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textAlignment w:val="center"/>
        <w:rPr>
          <w:rFonts w:hint="default" w:asciiTheme="minorEastAsia" w:hAnsiTheme="minorEastAsia" w:eastAsiaTheme="minorEastAsia" w:cstheme="minorEastAsia"/>
          <w:b/>
          <w:bCs/>
          <w:color w:val="C00000"/>
          <w:sz w:val="24"/>
          <w:szCs w:val="24"/>
          <w:shd w:val="clear" w:fill="FFFFFF"/>
          <w:lang w:val="en-US" w:eastAsia="zh-CN"/>
        </w:rPr>
      </w:pPr>
      <w:r>
        <w:rPr>
          <w:rFonts w:hint="eastAsia" w:asciiTheme="minorEastAsia" w:hAnsiTheme="minorEastAsia" w:eastAsiaTheme="minorEastAsia" w:cstheme="minorEastAsia"/>
          <w:color w:val="000000"/>
          <w:sz w:val="24"/>
          <w:szCs w:val="24"/>
          <w:shd w:val="clear" w:fill="FFFFFF"/>
          <w:lang w:val="en-US" w:eastAsia="zh-CN"/>
        </w:rPr>
        <w:t>五、未尽事宜，详见科技厅公告。如有疑问，请咨询科技处张文锋18108216877或科技厅相关工作人员。</w:t>
      </w:r>
      <w:r>
        <w:rPr>
          <w:rFonts w:hint="eastAsia" w:asciiTheme="minorEastAsia" w:hAnsiTheme="minorEastAsia" w:eastAsiaTheme="minorEastAsia" w:cstheme="minorEastAsia"/>
          <w:b/>
          <w:bCs/>
          <w:color w:val="C00000"/>
          <w:sz w:val="24"/>
          <w:szCs w:val="24"/>
          <w:shd w:val="clear" w:fill="FFFFFF"/>
          <w:lang w:val="en-US" w:eastAsia="zh-CN"/>
        </w:rPr>
        <w:t>逾期申报，不予受理。</w:t>
      </w:r>
    </w:p>
    <w:p w14:paraId="0D88A593">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 </w:t>
      </w:r>
    </w:p>
    <w:p w14:paraId="778F6521">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fill="FFFFFF"/>
        </w:rPr>
        <w:t>科技处</w:t>
      </w:r>
    </w:p>
    <w:p w14:paraId="7BBF1FBD">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fill="FFFFFF"/>
        </w:rPr>
        <w:t>202</w:t>
      </w:r>
      <w:r>
        <w:rPr>
          <w:rFonts w:hint="eastAsia" w:asciiTheme="minorEastAsia" w:hAnsiTheme="minorEastAsia" w:eastAsiaTheme="minorEastAsia" w:cstheme="minorEastAsia"/>
          <w:color w:val="000000"/>
          <w:sz w:val="24"/>
          <w:szCs w:val="24"/>
          <w:shd w:val="clear" w:fill="FFFFFF"/>
          <w:lang w:val="en-US" w:eastAsia="zh-CN"/>
        </w:rPr>
        <w:t>6</w:t>
      </w:r>
      <w:r>
        <w:rPr>
          <w:rFonts w:hint="eastAsia" w:asciiTheme="minorEastAsia" w:hAnsiTheme="minorEastAsia" w:eastAsiaTheme="minorEastAsia" w:cstheme="minorEastAsia"/>
          <w:color w:val="000000"/>
          <w:sz w:val="24"/>
          <w:szCs w:val="24"/>
          <w:shd w:val="clear" w:fill="FFFFFF"/>
        </w:rPr>
        <w:t>年</w:t>
      </w:r>
      <w:r>
        <w:rPr>
          <w:rFonts w:hint="eastAsia" w:asciiTheme="minorEastAsia" w:hAnsiTheme="minorEastAsia" w:eastAsiaTheme="minorEastAsia" w:cstheme="minorEastAsia"/>
          <w:color w:val="000000"/>
          <w:sz w:val="24"/>
          <w:szCs w:val="24"/>
          <w:shd w:val="clear" w:fill="FFFFFF"/>
          <w:lang w:val="en-US" w:eastAsia="zh-CN"/>
        </w:rPr>
        <w:t>07</w:t>
      </w:r>
      <w:r>
        <w:rPr>
          <w:rFonts w:hint="eastAsia" w:asciiTheme="minorEastAsia" w:hAnsiTheme="minorEastAsia" w:eastAsiaTheme="minorEastAsia" w:cstheme="minorEastAsia"/>
          <w:color w:val="000000"/>
          <w:sz w:val="24"/>
          <w:szCs w:val="24"/>
          <w:shd w:val="clear" w:fill="FFFFFF"/>
        </w:rPr>
        <w:t>月</w:t>
      </w:r>
      <w:r>
        <w:rPr>
          <w:rFonts w:hint="eastAsia" w:asciiTheme="minorEastAsia" w:hAnsiTheme="minorEastAsia" w:eastAsiaTheme="minorEastAsia" w:cstheme="minorEastAsia"/>
          <w:color w:val="000000"/>
          <w:sz w:val="24"/>
          <w:szCs w:val="24"/>
          <w:shd w:val="clear" w:fill="FFFFFF"/>
          <w:lang w:val="en-US" w:eastAsia="zh-CN"/>
        </w:rPr>
        <w:t>07</w:t>
      </w:r>
      <w:r>
        <w:rPr>
          <w:rFonts w:hint="eastAsia" w:asciiTheme="minorEastAsia" w:hAnsiTheme="minorEastAsia" w:eastAsiaTheme="minorEastAsia" w:cstheme="minorEastAsia"/>
          <w:color w:val="000000"/>
          <w:sz w:val="24"/>
          <w:szCs w:val="24"/>
          <w:shd w:val="clear" w:fill="FFFFFF"/>
        </w:rPr>
        <w:t>日</w:t>
      </w:r>
    </w:p>
    <w:p w14:paraId="389BA3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D8E87"/>
    <w:multiLevelType w:val="singleLevel"/>
    <w:tmpl w:val="B4DD8E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ODE1YzRmNzVhYzczNDIzMTk0MWY0ZTk2ZTdjOWQifQ=="/>
  </w:docVars>
  <w:rsids>
    <w:rsidRoot w:val="48DB71E6"/>
    <w:rsid w:val="1DA60B77"/>
    <w:rsid w:val="2017782A"/>
    <w:rsid w:val="2DB43953"/>
    <w:rsid w:val="3AF56A96"/>
    <w:rsid w:val="413502E3"/>
    <w:rsid w:val="41E64BBD"/>
    <w:rsid w:val="43B027C3"/>
    <w:rsid w:val="48DB71E6"/>
    <w:rsid w:val="51A579AD"/>
    <w:rsid w:val="56A2155C"/>
    <w:rsid w:val="57EF29B1"/>
    <w:rsid w:val="5C6C0A4C"/>
    <w:rsid w:val="5E62167B"/>
    <w:rsid w:val="63E96B60"/>
    <w:rsid w:val="6CCD6F48"/>
    <w:rsid w:val="70E54C55"/>
    <w:rsid w:val="77F32441"/>
    <w:rsid w:val="789254BD"/>
    <w:rsid w:val="7A985422"/>
    <w:rsid w:val="7FA36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rFonts w:ascii="微软雅黑" w:hAnsi="微软雅黑" w:eastAsia="微软雅黑" w:cs="微软雅黑"/>
      <w:kern w:val="0"/>
      <w:sz w:val="18"/>
      <w:szCs w:val="18"/>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微软雅黑" w:hAnsi="微软雅黑" w:eastAsia="微软雅黑" w:cs="微软雅黑"/>
      <w:color w:val="296FBE"/>
      <w:sz w:val="24"/>
      <w:szCs w:val="24"/>
      <w:u w:val="none"/>
    </w:rPr>
  </w:style>
  <w:style w:type="character" w:styleId="7">
    <w:name w:val="Hyperlink"/>
    <w:basedOn w:val="4"/>
    <w:qFormat/>
    <w:uiPriority w:val="0"/>
    <w:rPr>
      <w:rFonts w:hint="eastAsia" w:ascii="微软雅黑" w:hAnsi="微软雅黑" w:eastAsia="微软雅黑" w:cs="微软雅黑"/>
      <w:color w:val="296FBE"/>
      <w:sz w:val="24"/>
      <w:szCs w:val="24"/>
      <w:u w:val="none"/>
    </w:rPr>
  </w:style>
  <w:style w:type="character" w:customStyle="1" w:styleId="8">
    <w:name w:val="w32"/>
    <w:basedOn w:val="4"/>
    <w:qFormat/>
    <w:uiPriority w:val="0"/>
  </w:style>
  <w:style w:type="character" w:customStyle="1" w:styleId="9">
    <w:name w:val="common_over_page_btn2"/>
    <w:basedOn w:val="4"/>
    <w:qFormat/>
    <w:uiPriority w:val="0"/>
  </w:style>
  <w:style w:type="character" w:customStyle="1" w:styleId="10">
    <w:name w:val="active8"/>
    <w:basedOn w:val="4"/>
    <w:qFormat/>
    <w:uiPriority w:val="0"/>
    <w:rPr>
      <w:color w:val="00FF00"/>
      <w:shd w:val="clear" w:fill="111111"/>
    </w:rPr>
  </w:style>
  <w:style w:type="character" w:customStyle="1" w:styleId="11">
    <w:name w:val="button2"/>
    <w:basedOn w:val="4"/>
    <w:qFormat/>
    <w:uiPriority w:val="0"/>
  </w:style>
  <w:style w:type="character" w:customStyle="1" w:styleId="12">
    <w:name w:val="drapbtn"/>
    <w:basedOn w:val="4"/>
    <w:qFormat/>
    <w:uiPriority w:val="0"/>
  </w:style>
  <w:style w:type="character" w:customStyle="1" w:styleId="13">
    <w:name w:val="ico16"/>
    <w:basedOn w:val="4"/>
    <w:qFormat/>
    <w:uiPriority w:val="0"/>
  </w:style>
  <w:style w:type="character" w:customStyle="1" w:styleId="14">
    <w:name w:val="ico161"/>
    <w:basedOn w:val="4"/>
    <w:qFormat/>
    <w:uiPriority w:val="0"/>
  </w:style>
  <w:style w:type="character" w:customStyle="1" w:styleId="15">
    <w:name w:val="cdropleft"/>
    <w:basedOn w:val="4"/>
    <w:qFormat/>
    <w:uiPriority w:val="0"/>
  </w:style>
  <w:style w:type="character" w:customStyle="1" w:styleId="16">
    <w:name w:val="pagechatarealistclose_box"/>
    <w:basedOn w:val="4"/>
    <w:qFormat/>
    <w:uiPriority w:val="0"/>
  </w:style>
  <w:style w:type="character" w:customStyle="1" w:styleId="17">
    <w:name w:val="pagechatarealistclose_box1"/>
    <w:basedOn w:val="4"/>
    <w:qFormat/>
    <w:uiPriority w:val="0"/>
  </w:style>
  <w:style w:type="character" w:customStyle="1" w:styleId="18">
    <w:name w:val="tmpztreemove_arrow"/>
    <w:basedOn w:val="4"/>
    <w:qFormat/>
    <w:uiPriority w:val="0"/>
  </w:style>
  <w:style w:type="character" w:customStyle="1" w:styleId="19">
    <w:name w:val="hilite6"/>
    <w:basedOn w:val="4"/>
    <w:qFormat/>
    <w:uiPriority w:val="0"/>
    <w:rPr>
      <w:color w:val="FFFFFF"/>
      <w:shd w:val="clear" w:fill="666677"/>
    </w:rPr>
  </w:style>
  <w:style w:type="character" w:customStyle="1" w:styleId="20">
    <w:name w:val="cy"/>
    <w:basedOn w:val="4"/>
    <w:qFormat/>
    <w:uiPriority w:val="0"/>
  </w:style>
  <w:style w:type="character" w:customStyle="1" w:styleId="21">
    <w:name w:val="cdropright"/>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890</Words>
  <Characters>998</Characters>
  <Lines>0</Lines>
  <Paragraphs>0</Paragraphs>
  <TotalTime>13</TotalTime>
  <ScaleCrop>false</ScaleCrop>
  <LinksUpToDate>false</LinksUpToDate>
  <CharactersWithSpaces>999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2021-07-18T12:51:00Z</dcterms:created>
  <dc:creator>寒秋</dc:creator>
  <cp:lastModifiedBy>Administrator</cp:lastModifiedBy>
  <dcterms:modified xsi:type="dcterms:W3CDTF">2026-07-07T07:00:13Z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9A8A4D266C484D2290812913318DF5AA</vt:lpwstr>
  </property>
  <property fmtid="{D5CDD505-2E9C-101B-9397-08002B2CF9AE}" pid="4" name="KSOTemplateDocerSaveRecord">
    <vt:lpwstr>eyJoZGlkIjoiZGUwNWIzZGVmZTRkOTZkM2UxODE3N2I3MWNjMjA2YWYiLCJ1c2VySWQiOiIyNTY2MDE1MjgifQ==</vt:lpwstr>
  </property>
</Properties>
</file>